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5.2880859375" w:line="240" w:lineRule="auto"/>
        <w:ind w:left="2535.6201171875" w:right="0" w:firstLine="15.560985174704456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MINUTA EDITAL N º 01 / 202</w:t>
      </w:r>
      <w:r w:rsidDel="00000000" w:rsidR="00000000" w:rsidRPr="00000000">
        <w:rPr>
          <w:b w:val="1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975830078125" w:line="240" w:lineRule="auto"/>
        <w:ind w:left="0" w:right="352.92724609375" w:firstLine="2551.181102362204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de Chamamento Público de Representantes de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9248046875" w:line="240" w:lineRule="auto"/>
        <w:ind w:left="0" w:right="352.802734375" w:firstLine="2551.181102362204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Organizações da Sociedade Civil, de Fóruns e ou Movimentos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9248046875" w:line="240" w:lineRule="auto"/>
        <w:ind w:left="0" w:right="357.6123046875" w:firstLine="2551.181102362204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Sociais Voltados ao Atendimento e ou Defesa dos Direitos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9248046875" w:line="240" w:lineRule="auto"/>
        <w:ind w:left="0" w:right="353.16162109375" w:firstLine="2551.181102362204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Humanos na cidade de Esteio-RS, para Composição do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9248046875" w:line="240" w:lineRule="auto"/>
        <w:ind w:left="0" w:right="347.30224609375" w:firstLine="2551.181102362204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Conselho Municipal de Direitos Humanos – COMDH do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9248046875" w:line="240" w:lineRule="auto"/>
        <w:ind w:left="2537.760009765625" w:right="0" w:firstLine="13.4210925965794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Município de Esteio Gestão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2022-2025.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9.24560546875" w:line="264.37182426452637" w:lineRule="auto"/>
        <w:ind w:left="261.9599914550781" w:right="352.421875" w:hanging="6.959991455078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COMISSÃO ELEITORAL,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uso da sua competência legal, delineados pela Lei Municipal 7.992, de 15 de dezembro de 2021, torna público, para conhecimento dos interessados, o presente Edital de Chamamento Público para a eleição de Conselheiros (as) da sociedade civil, titulares e suplentes, para recompor o Conselho Municipal de Direitos Humanos do município de Esteio - Gestão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-202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0.8740234375" w:line="229.88847255706787" w:lineRule="auto"/>
        <w:ind w:left="990.8399963378906" w:right="0" w:hanging="15.8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1º.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comissão eleitoral, designada pela Resolução COMDH nº 0</w:t>
      </w:r>
      <w:r w:rsidDel="00000000" w:rsidR="00000000" w:rsidRPr="00000000">
        <w:rPr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é formada por:</w:t>
      </w:r>
    </w:p>
    <w:p w:rsidR="00000000" w:rsidDel="00000000" w:rsidP="00000000" w:rsidRDefault="00000000" w:rsidRPr="00000000" w14:paraId="0000000B">
      <w:pPr>
        <w:widowControl w:val="0"/>
        <w:spacing w:before="640.8740234375" w:line="229.88847255706787" w:lineRule="auto"/>
        <w:ind w:left="144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a) 01 (um) representante do Gabinete do Prefeito (GP);</w:t>
      </w:r>
    </w:p>
    <w:p w:rsidR="00000000" w:rsidDel="00000000" w:rsidP="00000000" w:rsidRDefault="00000000" w:rsidRPr="00000000" w14:paraId="0000000C">
      <w:pPr>
        <w:widowControl w:val="0"/>
        <w:spacing w:before="640.8740234375" w:line="229.88847255706787" w:lineRule="auto"/>
        <w:ind w:left="144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b) 01 (um) representante da Secretaria Municipal de Cultura, Esporte e Lazer - SMCEL;</w:t>
      </w:r>
    </w:p>
    <w:p w:rsidR="00000000" w:rsidDel="00000000" w:rsidP="00000000" w:rsidRDefault="00000000" w:rsidRPr="00000000" w14:paraId="0000000D">
      <w:pPr>
        <w:widowControl w:val="0"/>
        <w:spacing w:before="640.8740234375" w:line="229.88847255706787" w:lineRule="auto"/>
        <w:ind w:left="144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c) 01 (um) representante do segmento das pessoas com deficiência;</w:t>
      </w:r>
    </w:p>
    <w:p w:rsidR="00000000" w:rsidDel="00000000" w:rsidP="00000000" w:rsidRDefault="00000000" w:rsidRPr="00000000" w14:paraId="0000000E">
      <w:pPr>
        <w:widowControl w:val="0"/>
        <w:spacing w:before="640.8740234375" w:line="229.88847255706787" w:lineRule="auto"/>
        <w:ind w:left="144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d) 01 (um) representante do segmento da Igualdade etnico-racial.</w:t>
      </w:r>
    </w:p>
    <w:p w:rsidR="00000000" w:rsidDel="00000000" w:rsidP="00000000" w:rsidRDefault="00000000" w:rsidRPr="00000000" w14:paraId="0000000F">
      <w:pPr>
        <w:widowControl w:val="0"/>
        <w:spacing w:before="640.8740234375" w:line="229.88847255706787" w:lineRule="auto"/>
        <w:ind w:left="144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0.8740234375" w:line="229.88847255706787" w:lineRule="auto"/>
        <w:ind w:left="1440" w:right="0" w:firstLine="0"/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0.2178955078125" w:line="264.3717384338379" w:lineRule="auto"/>
        <w:ind w:left="262.4400329589844" w:right="348.82568359375" w:hanging="7.440032958984375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0.2178955078125" w:line="264.3717384338379" w:lineRule="auto"/>
        <w:ind w:left="262.4400329589844" w:right="348.82568359375" w:hanging="7.440032958984375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0.2178955078125" w:line="264.3717384338379" w:lineRule="auto"/>
        <w:ind w:left="262.4400329589844" w:right="348.82568359375" w:hanging="7.440032958984375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0.2178955078125" w:line="264.3717384338379" w:lineRule="auto"/>
        <w:ind w:left="0" w:right="348.825683593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2º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Poderão participar do processo eletivo representantes de organizações da sociedade civil, de fóruns e ou movimentos sociais, voltados/as ao atendimento e ou defesa dos Direitos Humanos em Esteio-RS, da seguinte forma: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8990478515625" w:line="240" w:lineRule="auto"/>
        <w:ind w:left="264.6000671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1.º Poderá se candidatar: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87237548828125" w:line="264.3717384338379" w:lineRule="auto"/>
        <w:ind w:left="982.4400329589844" w:right="350.58349609375" w:hanging="480.1200866699219"/>
        <w:jc w:val="both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Um (01) titular e um (01) suplente de representantes de organizações da sociedade civil, de fóruns e ou movimentos sociais de garantias dos direitos </w:t>
      </w:r>
      <w:r w:rsidDel="00000000" w:rsidR="00000000" w:rsidRPr="00000000">
        <w:rPr>
          <w:color w:val="333333"/>
          <w:sz w:val="24"/>
          <w:szCs w:val="24"/>
          <w:rtl w:val="0"/>
        </w:rPr>
        <w:t xml:space="preserve"> dos Povos Tradicionais de Matriz Africana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de Esteio;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89599609375" w:line="264.3720817565918" w:lineRule="auto"/>
        <w:ind w:left="262.6800537109375" w:right="354.21630859375" w:firstLine="1.920013427734375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2.º As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organizações da sociedade civil, de fóruns e ou movimentos sociais de garantias de direitos deverão encaminhar o nome de seus candidatos e os documentos necessários para o registro de candidatura, conforme o Art. 8º,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através de formulário google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https://forms.gle/sH8MCCoTZsY8V1Pz6)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até 2</w:t>
      </w:r>
      <w:r w:rsidDel="00000000" w:rsidR="00000000" w:rsidRPr="00000000">
        <w:rPr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/0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127685546875" w:line="264.3717384338379" w:lineRule="auto"/>
        <w:ind w:left="263.8800048828125" w:right="336.41357421875" w:firstLine="0.720062255859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3.º Poderão votar no mínimo um (01) e no máximo cinco (05) representantes de cada entidade, além dos candidatos, devidamente designados por escrito em lista enviada pela entidade através de formulário google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até </w:t>
      </w:r>
      <w:r w:rsidDel="00000000" w:rsidR="00000000" w:rsidRPr="00000000">
        <w:rPr>
          <w:sz w:val="24"/>
          <w:szCs w:val="24"/>
          <w:rtl w:val="0"/>
        </w:rPr>
        <w:t xml:space="preserve">21/02/2025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.897705078125" w:line="229.88847255706787" w:lineRule="auto"/>
        <w:ind w:left="264.36004638671875" w:right="352.4609375" w:hanging="9.360046386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3°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não comparecimento de um dos representantes dos segmentos que</w:t>
      </w:r>
      <w:r w:rsidDel="00000000" w:rsidR="00000000" w:rsidRPr="00000000">
        <w:rPr>
          <w:sz w:val="24"/>
          <w:szCs w:val="24"/>
          <w:rtl w:val="0"/>
        </w:rPr>
        <w:t xml:space="preserve"> 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stão concorrendo a uma vaga será considerado desistência pela comissão eleitoral;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1.98486328125" w:line="229.88847255706787" w:lineRule="auto"/>
        <w:ind w:left="262.4400329589844" w:right="350.89111328125" w:hanging="7.4400329589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Art 4º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No caso de não haver inicialmente representação d</w:t>
      </w: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 segmento </w:t>
      </w:r>
      <w:r w:rsidDel="00000000" w:rsidR="00000000" w:rsidRPr="00000000">
        <w:rPr>
          <w:sz w:val="24"/>
          <w:szCs w:val="24"/>
          <w:rtl w:val="0"/>
        </w:rPr>
        <w:t xml:space="preserve">expresso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 no caput do Art. 2°, a vaga poderá ser preenchida por um dos demais segmentos indicados pelos eleitores, desde que a entidade ou movimento indicado comprove a realização de atividades vinculadas ao segmento a qual foi indicada.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1.98486328125" w:line="264.3717384338379" w:lineRule="auto"/>
        <w:ind w:left="270.8399963378906" w:right="338.115234375" w:hanging="15.83999633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5°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caso de empate na eleição serão eleitos os candidatos da entidade com mais tempo de atuação no campo dos direitos humanos.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1.898193359375" w:line="264.3717384338379" w:lineRule="auto"/>
        <w:ind w:left="270.5999755859375" w:right="360.546875" w:hanging="15.59997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6°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caso de haver apenas uma candidatura por segmento, a eleição será realizada por aclamação.</w:t>
        <w:br w:type="textWrapping"/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7.08231925964355" w:lineRule="auto"/>
        <w:ind w:left="255" w:right="335.888671875" w:firstLine="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 7°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comissão eleitoral não tem direito a voto. </w:t>
        <w:br w:type="textWrapping"/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2890625" w:line="275.88990211486816" w:lineRule="auto"/>
        <w:ind w:left="255" w:right="347.3388671875" w:hanging="2.1600341796875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2890625" w:line="275.88990211486816" w:lineRule="auto"/>
        <w:ind w:left="0" w:right="347.3388671875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2890625" w:line="275.88990211486816" w:lineRule="auto"/>
        <w:ind w:left="0" w:right="347.338867187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 8°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O pedido de registro de candidatura será feito mediante o preenchimento de formulário google, no qual será indicado qual das categorias de representação. A entidade ou movimento social deverá, obrigatoriamente, anexar os seguintes documentos no formulário. </w:t>
        <w:br w:type="textWrapping"/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0712890625" w:line="240" w:lineRule="auto"/>
        <w:ind w:left="273.480072021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entidades e organizações de Assistência Social :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119873046875" w:line="240" w:lineRule="auto"/>
        <w:ind w:left="275.4600524902344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Documento de Identidade do presidente da entidade; </w:t>
      </w:r>
      <w:r w:rsidDel="00000000" w:rsidR="00000000" w:rsidRPr="00000000">
        <w:rPr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119873046875" w:line="240" w:lineRule="auto"/>
        <w:ind w:left="275.4600524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Comprovante de inscrição no Cadastro Nacional de Pessoas Jurídicas (CNPJ) do Ministério da Fazenda;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26318359375" w:line="275.8897304534912" w:lineRule="auto"/>
        <w:ind w:left="257.1600341796875" w:right="352.0703125" w:firstLine="18.3000183105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Plano de Ação da entidade contendo: a) Objetivo da entidade; b) Infraestrutura e endereço da sede; c) Identificação de programas, serviços e projetos, informando respectivamente: 1) público-alvo; 2) capacidade de atendimento; 3) recursos humanos envolvidos; 4) abrangência territorial e 5) demonstração da forma em que a entidade ou organização de Assistência Social fomentará, incentivará, e qualificará a participação de seus usuários e/ou estratégias que serão utilizadas em todas as etapas do seu plano: elaboração, execução, monitoramento e avaliação.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6.8304443359375" w:line="275.88855743408203" w:lineRule="auto"/>
        <w:ind w:left="262.4400329589844" w:right="346.95068359375" w:firstLine="13.02001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Documentos constitutivos da entidade ou relatórios de reuniões da sociedade civil, de fóruns ou movimentos da sociedade civil em que atua;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30322265625" w:line="240" w:lineRule="auto"/>
        <w:ind w:left="275.4600524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Ata de eleição e posse da diretoria da entidade.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1192626953125" w:line="240" w:lineRule="auto"/>
        <w:ind w:left="273.480072021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os movimentos sociais e ONG’s: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9.11865234375" w:line="240" w:lineRule="auto"/>
        <w:ind w:left="275.4600524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Documento de Identidade do representante do movimento social ou ONG;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9210205078125" w:line="275.8897304534912" w:lineRule="auto"/>
        <w:ind w:left="257.1600341796875" w:right="352.0703125" w:firstLine="18.3000183105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Plano de Ação da entidade contendo: a) Objetivo da entidade; b) Infraestrutura e endereço da sede; c) Identificação de programas, serviços e projetos, informando respectivamente: 1) público-alvo; 2) capacidade de atendimento; 3) recursos humanos envolvidos; 4) abrangência territorial e 5) demonstração da forma em que a entidade ou organização de Assistência Social fomentará, incentivará, e qualificará a participação de seus usuários e/ou estratégias que serão utilizadas em todas as etapas do seu plano: elaboração, execução, monitoramento e avaliação.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150634765625" w:line="275.88772773742676" w:lineRule="auto"/>
        <w:ind w:left="263.6399841308594" w:right="357.73193359375" w:firstLine="11.820068359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Documentos constitutivos do movimento social ou ONG ou relatórios de reuniões da sociedade civil, de fóruns ou movimentos da sociedade civil em que atua;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333740234375" w:line="240" w:lineRule="auto"/>
        <w:ind w:left="275.4600524902344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Ata de eleição e posse da diretoria da ONG ou movimento social.</w:t>
      </w:r>
      <w:r w:rsidDel="00000000" w:rsidR="00000000" w:rsidRPr="00000000">
        <w:rPr>
          <w:sz w:val="24"/>
          <w:szCs w:val="24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333740234375" w:line="240" w:lineRule="auto"/>
        <w:ind w:left="275.4600524902344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333740234375" w:line="240" w:lineRule="auto"/>
        <w:ind w:left="275.4600524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arágrafo Único: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caso da entidade, não conseguir atender ao disposto nos incisos 2º e 3º, do artigo 8º, este deverá apresentar publicações, jornais e outros materiais de divulgação onde possam ser verificadas as atividades que comprovem a abrangência e/ou atuação da sociedade civil, d</w:t>
      </w:r>
      <w:r w:rsidDel="00000000" w:rsidR="00000000" w:rsidRPr="00000000">
        <w:rPr>
          <w:sz w:val="24"/>
          <w:szCs w:val="24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fóruns ou movimento social que atua.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26318359375" w:line="275.89024543762207" w:lineRule="auto"/>
        <w:ind w:left="255" w:right="346.59912109375" w:hanging="7.4400329589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9º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A Comissão Eleitoral analisará os pedidos de inscrição, no período de</w:t>
      </w:r>
      <w:r w:rsidDel="00000000" w:rsidR="00000000" w:rsidRPr="00000000">
        <w:rPr>
          <w:sz w:val="24"/>
          <w:szCs w:val="24"/>
          <w:rtl w:val="0"/>
        </w:rPr>
        <w:t xml:space="preserve"> 22/02/2025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sz w:val="24"/>
          <w:szCs w:val="24"/>
          <w:rtl w:val="0"/>
        </w:rPr>
        <w:t xml:space="preserve">25/02/2025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publicará no dia </w:t>
      </w:r>
      <w:r w:rsidDel="00000000" w:rsidR="00000000" w:rsidRPr="00000000">
        <w:rPr>
          <w:sz w:val="24"/>
          <w:szCs w:val="24"/>
          <w:rtl w:val="0"/>
        </w:rPr>
        <w:t xml:space="preserve">26/02/2025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 relação de representantes de organização da sociedade civil, de fóruns e ou movimentos sociais habilitados e não habilitados no site da Prefeitura Municipal de Esteio.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05908203125" w:line="275.88855743408203" w:lineRule="auto"/>
        <w:ind w:left="262.9200744628906" w:right="332.53662109375" w:hanging="7.92007446289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10º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Caso a entidade não habilitada desejar entrar com recurso, deverá enviar o recurso para a comissão eleitoral </w:t>
      </w:r>
      <w:r w:rsidDel="00000000" w:rsidR="00000000" w:rsidRPr="00000000">
        <w:rPr>
          <w:sz w:val="24"/>
          <w:szCs w:val="24"/>
          <w:rtl w:val="0"/>
        </w:rPr>
        <w:t xml:space="preserve">no dia 27/02/2025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até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às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18h,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através de formulário que será disponibilizado em anexo ao edital preliminar das inscrições homologadas.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30322265625" w:line="275.89259147644043" w:lineRule="auto"/>
        <w:ind w:left="263.8800048828125" w:right="359.908447265625" w:hanging="1.920013427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1º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Comissão Eleitoral concluirá, até o dia </w:t>
      </w:r>
      <w:r w:rsidDel="00000000" w:rsidR="00000000" w:rsidRPr="00000000">
        <w:rPr>
          <w:sz w:val="24"/>
          <w:szCs w:val="24"/>
          <w:rtl w:val="0"/>
        </w:rPr>
        <w:t xml:space="preserve">28/02/2025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julgamento dos recursos e apreciação de manifestações contrárias apresentadas.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28759765625" w:line="275.8875274658203" w:lineRule="auto"/>
        <w:ind w:left="261.9599914550781" w:right="356.67724609375" w:hanging="0.4800415039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2º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Será publicada pela Comissão Eleitoral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até o dia</w:t>
      </w:r>
      <w:r w:rsidDel="00000000" w:rsidR="00000000" w:rsidRPr="00000000">
        <w:rPr>
          <w:sz w:val="24"/>
          <w:szCs w:val="24"/>
          <w:rtl w:val="0"/>
        </w:rPr>
        <w:t xml:space="preserve"> 03/03/2025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o edital de homologação dos representantes da sociedade civil, de fóruns e ou movimentos sociais candidatas ao pleito.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3.2342529296875" w:line="275.88855743408203" w:lineRule="auto"/>
        <w:ind w:left="270.8399963378906" w:right="348.677978515625" w:hanging="15.839996337890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11º.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Assembleia Geral para eleição realizar-se-á no dia</w:t>
      </w:r>
      <w:r w:rsidDel="00000000" w:rsidR="00000000" w:rsidRPr="00000000">
        <w:rPr>
          <w:sz w:val="24"/>
          <w:szCs w:val="24"/>
          <w:rtl w:val="0"/>
        </w:rPr>
        <w:t xml:space="preserve"> 18/03/2024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horário das 18hrs e 30min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tendo como local a Sala de Reuniões da Secretaria Municipal de Cidadania e Direitos Humanos, na Rua. Eng.º Hener de Souza Nunes, nº. 150, Centro, no Município de Esteio/ RS.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23284912109375" w:line="240" w:lineRule="auto"/>
        <w:ind w:left="25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12º.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Assembleia Geral para a eleição dar-se-á da seguinte forma: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23284912109375" w:line="240" w:lineRule="auto"/>
        <w:ind w:left="255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A. </w:t>
      </w:r>
      <w:r w:rsidDel="00000000" w:rsidR="00000000" w:rsidRPr="00000000">
        <w:rPr>
          <w:sz w:val="24"/>
          <w:szCs w:val="24"/>
          <w:rtl w:val="0"/>
        </w:rPr>
        <w:t xml:space="preserve">17h30min a 18h – Validação de presença dos candidatos e eleitores;</w:t>
      </w:r>
    </w:p>
    <w:p w:rsidR="00000000" w:rsidDel="00000000" w:rsidP="00000000" w:rsidRDefault="00000000" w:rsidRPr="00000000" w14:paraId="00000036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B. </w:t>
      </w:r>
      <w:r w:rsidDel="00000000" w:rsidR="00000000" w:rsidRPr="00000000">
        <w:rPr>
          <w:sz w:val="24"/>
          <w:szCs w:val="24"/>
          <w:rtl w:val="0"/>
        </w:rPr>
        <w:t xml:space="preserve">18h05min – Abertura e instalação da Assembleia pela Comissão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Eleitoral; </w:t>
      </w:r>
    </w:p>
    <w:p w:rsidR="00000000" w:rsidDel="00000000" w:rsidP="00000000" w:rsidRDefault="00000000" w:rsidRPr="00000000" w14:paraId="00000038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C. </w:t>
      </w:r>
      <w:r w:rsidDel="00000000" w:rsidR="00000000" w:rsidRPr="00000000">
        <w:rPr>
          <w:sz w:val="24"/>
          <w:szCs w:val="24"/>
          <w:rtl w:val="0"/>
        </w:rPr>
        <w:t xml:space="preserve">18h10min – apresentação dos candidatos habilitados a serem votados e da lista dos eleitores pela Comissão Eleitoral; </w:t>
      </w:r>
    </w:p>
    <w:p w:rsidR="00000000" w:rsidDel="00000000" w:rsidP="00000000" w:rsidRDefault="00000000" w:rsidRPr="00000000" w14:paraId="0000003A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before="7.9229736328125" w:line="249.93475914001465" w:lineRule="auto"/>
        <w:ind w:left="1638.3599853515625" w:right="332.584228515625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D. </w:t>
      </w:r>
      <w:r w:rsidDel="00000000" w:rsidR="00000000" w:rsidRPr="00000000">
        <w:rPr>
          <w:sz w:val="24"/>
          <w:szCs w:val="24"/>
          <w:rtl w:val="0"/>
        </w:rPr>
        <w:t xml:space="preserve">18h25min – Votação secreta através de cédula ou aclamação conforme Art. 6º;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C">
      <w:pPr>
        <w:widowControl w:val="0"/>
        <w:spacing w:before="7.9229736328125" w:line="249.93475914001465" w:lineRule="auto"/>
        <w:ind w:left="1638.3599853515625" w:right="332.584228515625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E.</w:t>
      </w:r>
      <w:r w:rsidDel="00000000" w:rsidR="00000000" w:rsidRPr="00000000">
        <w:rPr>
          <w:sz w:val="24"/>
          <w:szCs w:val="24"/>
          <w:rtl w:val="0"/>
        </w:rPr>
        <w:t xml:space="preserve"> 18h35min – Apuração do resultado; </w:t>
      </w:r>
    </w:p>
    <w:p w:rsidR="00000000" w:rsidDel="00000000" w:rsidP="00000000" w:rsidRDefault="00000000" w:rsidRPr="00000000" w14:paraId="0000003E">
      <w:pPr>
        <w:widowControl w:val="0"/>
        <w:spacing w:before="7.9229736328125" w:line="249.93475914001465" w:lineRule="auto"/>
        <w:ind w:left="918.3599853515625" w:right="332.584228515625" w:firstLine="809.4000244140625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before="7.9229736328125" w:line="249.93475914001465" w:lineRule="auto"/>
        <w:ind w:left="1638.3599853515625" w:right="332.58422851562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F. </w:t>
      </w:r>
      <w:r w:rsidDel="00000000" w:rsidR="00000000" w:rsidRPr="00000000">
        <w:rPr>
          <w:sz w:val="24"/>
          <w:szCs w:val="24"/>
          <w:rtl w:val="0"/>
        </w:rPr>
        <w:t xml:space="preserve">18h50min – divulgação dos resultados pela comissão eleitoral.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229736328125" w:line="249.93475914001465" w:lineRule="auto"/>
        <w:ind w:left="918.3599853515625" w:right="332.584228515625" w:firstLine="809.400024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229736328125" w:line="249.93475914001465" w:lineRule="auto"/>
        <w:ind w:left="918.3599853515625" w:right="332.584228515625" w:firstLine="809.4000244140625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*Todos os candidatos e eleitores devem se fazer presente na assembleia com 10 minutos de antecedência (18h20min).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0.0141143798828" w:line="240" w:lineRule="auto"/>
        <w:ind w:left="25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13º.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Será publicada pela Comissão Eleitoral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até o dia</w:t>
      </w:r>
      <w:r w:rsidDel="00000000" w:rsidR="00000000" w:rsidRPr="00000000">
        <w:rPr>
          <w:sz w:val="24"/>
          <w:szCs w:val="24"/>
          <w:rtl w:val="0"/>
        </w:rPr>
        <w:t xml:space="preserve"> 03/03/2025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edital de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97224617004395" w:lineRule="auto"/>
        <w:ind w:left="263.8800048828125" w:right="335.888671875" w:firstLine="16.1199951171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homologação dos representantes da sociedade civil, do fórum ou movimento social eleitos.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7.12890625" w:line="240" w:lineRule="auto"/>
        <w:ind w:left="25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14º.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conselheiro eleito terá sua posse na primeira reunião ordinária.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9.495849609375" w:line="275.890588760376" w:lineRule="auto"/>
        <w:ind w:left="270.5999755859375" w:right="356.4453125" w:hanging="15.5999755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15º.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A função do membro do COMDH é de interesse público e não será remunerada.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4.234619140625" w:line="240" w:lineRule="auto"/>
        <w:ind w:left="25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16º.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Compete ao Conselho Municipal de Direitos Humanos: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8.91357421875" w:line="275.890588760376" w:lineRule="auto"/>
        <w:ind w:left="263.8800048828125" w:right="349.801025390625" w:firstLine="1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Formular a Política dos Direitos Humanos, fixando as prioridades para execução das ações no planejamento do Município;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224609375" w:line="275.88878631591797" w:lineRule="auto"/>
        <w:ind w:left="262.9200744628906" w:right="349.215087890625" w:firstLine="14.399871826171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Exercer o controle social das políticas implantadas e implementadas para os Direitos Humanos e fiscalizar a execução das ações demandadas a partir de critérios, formas e meios previamente estabelecidos;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4.2364501953125" w:line="275.88855743408203" w:lineRule="auto"/>
        <w:ind w:left="258.1199645996094" w:right="349.1796875" w:firstLine="19.19998168945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Eleger a Mesa Diretora a ser composto por presidente, vice-presidente, 1º secretário para o mandato de três anos, podendo ser reconduzido por apenas uma vez consecutivamente;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4.2364501953125" w:line="275.8864974975586" w:lineRule="auto"/>
        <w:ind w:left="263.6399841308594" w:right="350.4296875" w:firstLine="13.6799621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Propor alterações no Regimento Interno, a alteração deverá contar com a aprovação de no mínimo dois terços dos membros do Conselho;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234375" w:line="275.890588760376" w:lineRule="auto"/>
        <w:ind w:left="263.1599426269531" w:right="351.424560546875" w:hanging="7.20001220703125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Criar comissões temporárias ou permanentes para o exercício de atividades preparatórias às decisões da Plenária, devendo ter composição paritária e suas decisões deverão seguir pelo voto da maioria, 50% mais um, de seus conselheiros presentes;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5.234375" w:line="275.890588760376" w:lineRule="auto"/>
        <w:ind w:left="263.1599426269531" w:right="351.424560546875" w:hanging="7.20001220703125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.03713035583496" w:lineRule="auto"/>
        <w:ind w:left="255.95993041992188" w:right="335.888671875" w:firstLine="24.040069580078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Organizar e coordenar as conferências e outros eventos alusivos a datas ou encontros relativos às temáticas que compõe o conselho;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6.427001953125" w:line="264.3743133544922" w:lineRule="auto"/>
        <w:ind w:left="264.36004638671875" w:right="359.5263671875" w:hanging="8.40011596679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- Acompanhar e fiscalizar na rede de atendimento às vítimas de negligência, maus tratos, exploração, abuso, racismo, preconceito, discriminação, homofobia crueldade e opressão;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891357421875" w:line="264.3717384338379" w:lineRule="auto"/>
        <w:ind w:left="263.1599426269531" w:right="340.6494140625" w:firstLine="10.3201293945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Parágrafo único. As decisões do COMDH aprovado com 50% mais um dos conselheiros serão formuladas em forma de resoluções com o conteúdo das deliberações adotadas.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911376953125" w:line="264.3717384338379" w:lineRule="auto"/>
        <w:ind w:left="263.39996337890625" w:right="349.52880859375" w:firstLine="78.1199645996093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O COMDH reunir-se-á em plenárias ordinárias mensalmente e extraordinariamente quando necessárias devidamente convocadas com antecedência mínima de 03 (três)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dias pela presidência ou pelo menos 1/3 dos conselheiros do mesmo.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903564453125" w:line="264.3717384338379" w:lineRule="auto"/>
        <w:ind w:left="263.1599426269531" w:right="359.7705078125" w:hanging="8.159942626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17º.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Comissão Eleitoral será automaticamente extinta após a posse e término do processo eleitoral;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899658203125" w:line="240" w:lineRule="auto"/>
        <w:ind w:left="255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899658203125" w:line="240" w:lineRule="auto"/>
        <w:ind w:left="25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18º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casos omissos serão resolvidos pela Comissão Eleitoral.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2.8533935546875" w:line="240" w:lineRule="auto"/>
        <w:ind w:left="273.480072021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Prefeitura Municipal de Esteio, 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fevereiro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4.6624755859375" w:line="240" w:lineRule="auto"/>
        <w:ind w:left="266.99996948242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Eleitoral.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4.6661376953125" w:line="240" w:lineRule="auto"/>
        <w:ind w:left="4321.83776855468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</w:t>
      </w:r>
    </w:p>
    <w:tbl>
      <w:tblPr>
        <w:tblStyle w:val="Table1"/>
        <w:tblW w:w="948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20"/>
        <w:gridCol w:w="7060"/>
        <w:tblGridChange w:id="0">
          <w:tblGrid>
            <w:gridCol w:w="2420"/>
            <w:gridCol w:w="706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Cronograma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893.0377197265625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Evento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0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a 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 fevereiro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20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59991455078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Registros de candidatura e Registro dos eleitores;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a 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fevereiro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202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Análise dos pedidos de inscrição;</w:t>
            </w:r>
          </w:p>
        </w:tc>
      </w:tr>
      <w:tr>
        <w:trPr>
          <w:cantSplit w:val="0"/>
          <w:trHeight w:val="680.00030517578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6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fevereiro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de 202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40002441406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Divulgação dos representantes homologados e não homologados;</w:t>
            </w:r>
          </w:p>
        </w:tc>
      </w:tr>
      <w:tr>
        <w:trPr>
          <w:cantSplit w:val="0"/>
          <w:trHeight w:val="7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928928375244" w:lineRule="auto"/>
              <w:ind w:left="148.62594604492188" w:right="103.0126953125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7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fevereiro de 2025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.5028686523437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até às 1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8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:00h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59991455078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Envio de recursos</w:t>
            </w:r>
          </w:p>
        </w:tc>
      </w:tr>
      <w:tr>
        <w:trPr>
          <w:cantSplit w:val="0"/>
          <w:trHeight w:val="1179.99969482421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28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fevereiro de 2025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22.904663085937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03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março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202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Análise dos recursos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1.5414428710938" w:line="240" w:lineRule="auto"/>
              <w:ind w:left="129.59991455078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Edital de homologação após a análise dos recursos;</w:t>
            </w:r>
          </w:p>
        </w:tc>
      </w:tr>
    </w:tbl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8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30"/>
        <w:gridCol w:w="7050"/>
        <w:tblGridChange w:id="0">
          <w:tblGrid>
            <w:gridCol w:w="2430"/>
            <w:gridCol w:w="7050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18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março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de 202</w:t>
            </w: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5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5987548828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Eleição.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18 de março de 2025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598754882812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Posse dos conselheiros e primeira reunião.</w:t>
            </w:r>
          </w:p>
        </w:tc>
      </w:tr>
    </w:tbl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6" w:type="default"/>
      <w:pgSz w:h="16840" w:w="11920" w:orient="portrait"/>
      <w:pgMar w:bottom="482.0003890991211" w:top="750" w:left="1190" w:right="1084.111328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widowControl w:val="0"/>
      <w:spacing w:line="240" w:lineRule="auto"/>
      <w:jc w:val="center"/>
      <w:rPr/>
    </w:pPr>
    <w:r w:rsidDel="00000000" w:rsidR="00000000" w:rsidRPr="00000000">
      <w:rPr>
        <w:color w:val="333333"/>
        <w:sz w:val="24"/>
        <w:szCs w:val="24"/>
      </w:rPr>
      <w:drawing>
        <wp:inline distB="19050" distT="19050" distL="19050" distR="19050">
          <wp:extent cx="5734050" cy="9620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4050" cy="962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